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4FB" w:rsidRPr="00A66867" w:rsidRDefault="007254FB">
      <w:pPr>
        <w:rPr>
          <w:rFonts w:cs="Tahoma"/>
          <w:sz w:val="24"/>
          <w:szCs w:val="24"/>
        </w:rPr>
      </w:pPr>
      <w:r w:rsidRPr="00A66867">
        <w:rPr>
          <w:rFonts w:cs="Tahoma"/>
          <w:sz w:val="24"/>
          <w:szCs w:val="24"/>
        </w:rPr>
        <w:t>An</w:t>
      </w:r>
    </w:p>
    <w:p w:rsidR="007254FB" w:rsidRPr="00A66867" w:rsidRDefault="007254FB" w:rsidP="002727AD">
      <w:pPr>
        <w:autoSpaceDE w:val="0"/>
        <w:autoSpaceDN w:val="0"/>
        <w:adjustRightInd w:val="0"/>
        <w:spacing w:after="0" w:line="240" w:lineRule="auto"/>
        <w:rPr>
          <w:rFonts w:cs="Tahoma"/>
          <w:sz w:val="24"/>
          <w:szCs w:val="24"/>
        </w:rPr>
      </w:pPr>
      <w:r w:rsidRPr="00A66867">
        <w:rPr>
          <w:rFonts w:cs="Tahoma"/>
          <w:sz w:val="24"/>
          <w:szCs w:val="24"/>
        </w:rPr>
        <w:t>MAGISTRAT DER STADT WIENER NEUSTADT</w:t>
      </w:r>
    </w:p>
    <w:p w:rsidR="007254FB" w:rsidRPr="00A66867" w:rsidRDefault="007254FB" w:rsidP="002727AD">
      <w:pPr>
        <w:autoSpaceDE w:val="0"/>
        <w:autoSpaceDN w:val="0"/>
        <w:adjustRightInd w:val="0"/>
        <w:spacing w:after="0" w:line="240" w:lineRule="auto"/>
        <w:rPr>
          <w:rFonts w:cs="Tahoma"/>
          <w:sz w:val="24"/>
          <w:szCs w:val="24"/>
        </w:rPr>
      </w:pPr>
      <w:r w:rsidRPr="00A66867">
        <w:rPr>
          <w:rFonts w:cs="Tahoma"/>
          <w:sz w:val="24"/>
          <w:szCs w:val="24"/>
        </w:rPr>
        <w:t>Geschäftsbereich V – Infrastruktur und Technik</w:t>
      </w:r>
    </w:p>
    <w:p w:rsidR="007254FB" w:rsidRPr="00A66867" w:rsidRDefault="007254FB" w:rsidP="002727AD">
      <w:pPr>
        <w:autoSpaceDE w:val="0"/>
        <w:autoSpaceDN w:val="0"/>
        <w:adjustRightInd w:val="0"/>
        <w:spacing w:after="0" w:line="240" w:lineRule="auto"/>
        <w:rPr>
          <w:rFonts w:cs="Tahoma"/>
          <w:sz w:val="24"/>
          <w:szCs w:val="24"/>
        </w:rPr>
      </w:pPr>
      <w:r w:rsidRPr="00A66867">
        <w:rPr>
          <w:rFonts w:cs="Tahoma"/>
          <w:sz w:val="24"/>
          <w:szCs w:val="24"/>
        </w:rPr>
        <w:t>Neues Rathaus, Neuklosterplatz 1</w:t>
      </w:r>
    </w:p>
    <w:p w:rsidR="007254FB" w:rsidRPr="00A66867" w:rsidRDefault="007254FB" w:rsidP="00234DB7">
      <w:pPr>
        <w:autoSpaceDE w:val="0"/>
        <w:autoSpaceDN w:val="0"/>
        <w:adjustRightInd w:val="0"/>
        <w:spacing w:line="240" w:lineRule="auto"/>
        <w:rPr>
          <w:rFonts w:cs="Tahoma"/>
          <w:sz w:val="24"/>
          <w:szCs w:val="24"/>
        </w:rPr>
      </w:pPr>
      <w:r w:rsidRPr="00A66867">
        <w:rPr>
          <w:rFonts w:cs="Tahoma"/>
          <w:sz w:val="24"/>
          <w:szCs w:val="24"/>
        </w:rPr>
        <w:t>2700 Wiener Neustadt</w:t>
      </w:r>
    </w:p>
    <w:p w:rsidR="00234DB7" w:rsidRPr="00A66867" w:rsidRDefault="001F4718" w:rsidP="00234DB7">
      <w:pPr>
        <w:spacing w:after="0"/>
        <w:rPr>
          <w:rFonts w:cs="Tahoma"/>
          <w:sz w:val="24"/>
          <w:szCs w:val="24"/>
        </w:rPr>
      </w:pPr>
      <w:r w:rsidRPr="00A66867">
        <w:rPr>
          <w:rFonts w:cs="Tahoma"/>
          <w:sz w:val="24"/>
          <w:szCs w:val="24"/>
        </w:rPr>
        <w:t>per</w:t>
      </w:r>
      <w:r w:rsidR="00336428" w:rsidRPr="00A66867">
        <w:rPr>
          <w:rFonts w:cs="Tahoma"/>
          <w:sz w:val="24"/>
          <w:szCs w:val="24"/>
        </w:rPr>
        <w:t xml:space="preserve"> Email</w:t>
      </w:r>
      <w:r w:rsidR="00D13BC1" w:rsidRPr="00A66867">
        <w:rPr>
          <w:rFonts w:cs="Tahoma"/>
          <w:sz w:val="24"/>
          <w:szCs w:val="24"/>
        </w:rPr>
        <w:t>: stadtentwicklung@wiener-neustadt.at</w:t>
      </w:r>
    </w:p>
    <w:p w:rsidR="00234DB7" w:rsidRPr="00A66867" w:rsidRDefault="00234DB7" w:rsidP="00234DB7">
      <w:pPr>
        <w:spacing w:after="0"/>
        <w:rPr>
          <w:rFonts w:cs="Tahoma"/>
          <w:sz w:val="24"/>
          <w:szCs w:val="24"/>
        </w:rPr>
      </w:pPr>
    </w:p>
    <w:p w:rsidR="007254FB" w:rsidRPr="00A66867" w:rsidRDefault="007254FB">
      <w:pPr>
        <w:rPr>
          <w:rFonts w:cs="Tahoma"/>
          <w:sz w:val="24"/>
          <w:szCs w:val="24"/>
        </w:rPr>
      </w:pPr>
      <w:r w:rsidRPr="00A66867">
        <w:rPr>
          <w:rFonts w:cs="Tahoma"/>
          <w:sz w:val="24"/>
          <w:szCs w:val="24"/>
        </w:rPr>
        <w:t>Von</w:t>
      </w:r>
    </w:p>
    <w:p w:rsidR="000E27A6" w:rsidRDefault="002C4801" w:rsidP="002727AD">
      <w:pPr>
        <w:autoSpaceDE w:val="0"/>
        <w:autoSpaceDN w:val="0"/>
        <w:adjustRightInd w:val="0"/>
        <w:spacing w:after="0" w:line="240" w:lineRule="auto"/>
        <w:rPr>
          <w:rFonts w:cs="Tahoma"/>
          <w:sz w:val="24"/>
          <w:szCs w:val="24"/>
          <w:highlight w:val="yellow"/>
        </w:rPr>
      </w:pPr>
      <w:r>
        <w:rPr>
          <w:rFonts w:cs="Tahoma"/>
          <w:sz w:val="24"/>
          <w:szCs w:val="24"/>
          <w:highlight w:val="yellow"/>
        </w:rPr>
        <w:t>Burgi Bürgerin</w:t>
      </w:r>
    </w:p>
    <w:p w:rsidR="002C4801" w:rsidRPr="00A66867" w:rsidRDefault="002C4801" w:rsidP="002727AD">
      <w:pPr>
        <w:autoSpaceDE w:val="0"/>
        <w:autoSpaceDN w:val="0"/>
        <w:adjustRightInd w:val="0"/>
        <w:spacing w:after="0" w:line="240" w:lineRule="auto"/>
        <w:rPr>
          <w:rFonts w:cs="Tahoma"/>
          <w:sz w:val="24"/>
          <w:szCs w:val="24"/>
          <w:highlight w:val="yellow"/>
        </w:rPr>
      </w:pPr>
      <w:r>
        <w:rPr>
          <w:rFonts w:cs="Tahoma"/>
          <w:sz w:val="24"/>
          <w:szCs w:val="24"/>
          <w:highlight w:val="yellow"/>
        </w:rPr>
        <w:t>Stadtstraße 1a</w:t>
      </w:r>
    </w:p>
    <w:p w:rsidR="000E27A6" w:rsidRPr="00A66867" w:rsidRDefault="000E27A6" w:rsidP="002727AD">
      <w:pPr>
        <w:autoSpaceDE w:val="0"/>
        <w:autoSpaceDN w:val="0"/>
        <w:adjustRightInd w:val="0"/>
        <w:spacing w:after="0" w:line="240" w:lineRule="auto"/>
        <w:rPr>
          <w:rFonts w:cs="Tahoma"/>
          <w:sz w:val="24"/>
          <w:szCs w:val="24"/>
        </w:rPr>
      </w:pPr>
      <w:r w:rsidRPr="00A66867">
        <w:rPr>
          <w:rFonts w:cs="Tahoma"/>
          <w:sz w:val="24"/>
          <w:szCs w:val="24"/>
          <w:highlight w:val="yellow"/>
        </w:rPr>
        <w:t>2700 Wiener Neustadt</w:t>
      </w:r>
    </w:p>
    <w:p w:rsidR="00C446A9" w:rsidRPr="00A66867" w:rsidRDefault="00C446A9" w:rsidP="002727AD">
      <w:pPr>
        <w:autoSpaceDE w:val="0"/>
        <w:autoSpaceDN w:val="0"/>
        <w:adjustRightInd w:val="0"/>
        <w:spacing w:after="0" w:line="240" w:lineRule="auto"/>
        <w:rPr>
          <w:rFonts w:cs="Tahoma"/>
          <w:sz w:val="24"/>
          <w:szCs w:val="24"/>
        </w:rPr>
      </w:pPr>
    </w:p>
    <w:p w:rsidR="00544CFC" w:rsidRPr="00A66867" w:rsidRDefault="00F958EA" w:rsidP="002727AD">
      <w:pPr>
        <w:jc w:val="right"/>
        <w:rPr>
          <w:rFonts w:cs="Tahoma"/>
          <w:sz w:val="24"/>
          <w:szCs w:val="24"/>
        </w:rPr>
      </w:pPr>
      <w:r w:rsidRPr="00A66867">
        <w:rPr>
          <w:rFonts w:cs="Tahoma"/>
          <w:sz w:val="24"/>
          <w:szCs w:val="24"/>
        </w:rPr>
        <w:t xml:space="preserve">Wiener Neustadt, am </w:t>
      </w:r>
      <w:r w:rsidR="002C4801">
        <w:rPr>
          <w:rFonts w:cs="Tahoma"/>
          <w:sz w:val="24"/>
          <w:szCs w:val="24"/>
        </w:rPr>
        <w:t>08.0</w:t>
      </w:r>
      <w:r w:rsidR="003016A8">
        <w:rPr>
          <w:rFonts w:cs="Tahoma"/>
          <w:sz w:val="24"/>
          <w:szCs w:val="24"/>
        </w:rPr>
        <w:t>8</w:t>
      </w:r>
      <w:r w:rsidR="000E27A6" w:rsidRPr="00A66867">
        <w:rPr>
          <w:rFonts w:cs="Tahoma"/>
          <w:sz w:val="24"/>
          <w:szCs w:val="24"/>
        </w:rPr>
        <w:t>.2021</w:t>
      </w:r>
    </w:p>
    <w:p w:rsidR="00C446A9" w:rsidRPr="00A66867" w:rsidRDefault="00C446A9" w:rsidP="002727AD">
      <w:pPr>
        <w:jc w:val="right"/>
        <w:rPr>
          <w:rFonts w:cs="Tahoma"/>
          <w:sz w:val="24"/>
          <w:szCs w:val="24"/>
        </w:rPr>
      </w:pPr>
    </w:p>
    <w:p w:rsidR="002727AD" w:rsidRPr="00A66867" w:rsidRDefault="00544CFC" w:rsidP="00A66867">
      <w:pPr>
        <w:spacing w:after="0"/>
        <w:rPr>
          <w:rFonts w:cs="Tahoma"/>
          <w:b/>
          <w:sz w:val="25"/>
          <w:szCs w:val="25"/>
        </w:rPr>
      </w:pPr>
      <w:r w:rsidRPr="00A66867">
        <w:rPr>
          <w:rFonts w:cs="Tahoma"/>
          <w:b/>
          <w:sz w:val="25"/>
          <w:szCs w:val="25"/>
        </w:rPr>
        <w:t>STELLUNGN</w:t>
      </w:r>
      <w:r w:rsidR="002727AD" w:rsidRPr="00A66867">
        <w:rPr>
          <w:rFonts w:cs="Tahoma"/>
          <w:b/>
          <w:sz w:val="25"/>
          <w:szCs w:val="25"/>
        </w:rPr>
        <w:t>AHME</w:t>
      </w:r>
    </w:p>
    <w:p w:rsidR="00B171E2" w:rsidRPr="00A66867" w:rsidRDefault="002A4CC5" w:rsidP="00D13BC1">
      <w:pPr>
        <w:rPr>
          <w:rFonts w:cs="Tahoma"/>
          <w:b/>
          <w:sz w:val="25"/>
          <w:szCs w:val="25"/>
        </w:rPr>
      </w:pPr>
      <w:r w:rsidRPr="00A66867">
        <w:rPr>
          <w:rFonts w:cs="Tahoma"/>
          <w:b/>
          <w:sz w:val="25"/>
          <w:szCs w:val="25"/>
        </w:rPr>
        <w:t>zum</w:t>
      </w:r>
      <w:r w:rsidR="007254FB" w:rsidRPr="00A66867">
        <w:rPr>
          <w:rFonts w:cs="Tahoma"/>
          <w:b/>
          <w:sz w:val="25"/>
          <w:szCs w:val="25"/>
        </w:rPr>
        <w:t xml:space="preserve"> </w:t>
      </w:r>
      <w:r w:rsidR="00A66867" w:rsidRPr="00A66867">
        <w:rPr>
          <w:rFonts w:cs="Tahoma"/>
          <w:b/>
          <w:sz w:val="25"/>
          <w:szCs w:val="25"/>
        </w:rPr>
        <w:t xml:space="preserve">örtlichen Entwicklungskonzept / Stadtentwicklungsplan Wiener Neustadt 2030+ </w:t>
      </w:r>
    </w:p>
    <w:p w:rsidR="00643908" w:rsidRPr="00A66867" w:rsidRDefault="00475552" w:rsidP="00035AE4">
      <w:pPr>
        <w:rPr>
          <w:rFonts w:cs="Tahoma"/>
          <w:b/>
          <w:sz w:val="24"/>
          <w:szCs w:val="24"/>
        </w:rPr>
      </w:pPr>
      <w:r w:rsidRPr="00A66867">
        <w:rPr>
          <w:rFonts w:cs="Tahoma"/>
          <w:b/>
          <w:sz w:val="24"/>
          <w:szCs w:val="24"/>
        </w:rPr>
        <w:br/>
      </w:r>
      <w:r w:rsidR="00C30781">
        <w:rPr>
          <w:rFonts w:cs="Tahoma"/>
          <w:b/>
          <w:sz w:val="24"/>
          <w:szCs w:val="24"/>
        </w:rPr>
        <w:t xml:space="preserve">Maßnahme 16 </w:t>
      </w:r>
      <w:proofErr w:type="spellStart"/>
      <w:r w:rsidR="00C30781">
        <w:rPr>
          <w:rFonts w:cs="Tahoma"/>
          <w:b/>
          <w:sz w:val="24"/>
          <w:szCs w:val="24"/>
        </w:rPr>
        <w:t>Mattersburger</w:t>
      </w:r>
      <w:proofErr w:type="spellEnd"/>
      <w:r w:rsidR="00C30781">
        <w:rPr>
          <w:rFonts w:cs="Tahoma"/>
          <w:b/>
          <w:sz w:val="24"/>
          <w:szCs w:val="24"/>
        </w:rPr>
        <w:t xml:space="preserve"> Schnellstraße (EzB3)</w:t>
      </w:r>
    </w:p>
    <w:p w:rsidR="003016A8" w:rsidRDefault="00C30781" w:rsidP="0031085C">
      <w:pPr>
        <w:jc w:val="both"/>
        <w:rPr>
          <w:rFonts w:cs="Tahoma"/>
          <w:sz w:val="24"/>
          <w:szCs w:val="24"/>
        </w:rPr>
      </w:pPr>
      <w:r>
        <w:rPr>
          <w:rFonts w:cs="Tahoma"/>
          <w:sz w:val="24"/>
          <w:szCs w:val="24"/>
        </w:rPr>
        <w:t>Das Vorhaben, zirka 45 Hektar Boden statt landwirtschaftlicher Nutzung zukünftig als Entwicklungszone Betriebe zu definieren, widerspricht der Zielsetzung eines sparsamen Bodenverbrauchs. Zudem hat Wiener Neustadt schon jetzt im Bundesschnitt überdurchschnittlichen Bodenverbrauch</w:t>
      </w:r>
      <w:bookmarkStart w:id="0" w:name="_GoBack"/>
      <w:bookmarkEnd w:id="0"/>
      <w:r>
        <w:rPr>
          <w:rFonts w:cs="Tahoma"/>
          <w:sz w:val="24"/>
          <w:szCs w:val="24"/>
        </w:rPr>
        <w:t>.</w:t>
      </w:r>
      <w:r w:rsidR="007D0A1A">
        <w:rPr>
          <w:rFonts w:cs="Tahoma"/>
          <w:sz w:val="24"/>
          <w:szCs w:val="24"/>
        </w:rPr>
        <w:t xml:space="preserve"> Zusätzliche Versiegelung, CO2-Ausstoß und Vernichtung von fruchtbarem Boden sind mit Klimawandelanpassung und Klimazielen nicht vereinbar.</w:t>
      </w:r>
    </w:p>
    <w:p w:rsidR="00C30781" w:rsidRPr="00A66867" w:rsidRDefault="00C30781" w:rsidP="0031085C">
      <w:pPr>
        <w:jc w:val="both"/>
        <w:rPr>
          <w:rFonts w:cs="Tahoma"/>
          <w:sz w:val="24"/>
          <w:szCs w:val="24"/>
        </w:rPr>
      </w:pPr>
      <w:r>
        <w:rPr>
          <w:rFonts w:cs="Tahoma"/>
          <w:sz w:val="24"/>
          <w:szCs w:val="24"/>
        </w:rPr>
        <w:t xml:space="preserve">Ich fordere den Gemeinderat auf, dieses Areal als landwirtschaftliche Produktionsfläche zu erhalten – insbesondere in Bezug auf </w:t>
      </w:r>
    </w:p>
    <w:p w:rsidR="00A66867" w:rsidRPr="00C30781" w:rsidRDefault="00C30781" w:rsidP="00A66867">
      <w:pPr>
        <w:rPr>
          <w:rFonts w:cs="Tahoma"/>
          <w:sz w:val="24"/>
          <w:szCs w:val="24"/>
        </w:rPr>
      </w:pPr>
      <w:r>
        <w:rPr>
          <w:rFonts w:cs="Tahoma"/>
          <w:b/>
          <w:sz w:val="24"/>
          <w:szCs w:val="24"/>
        </w:rPr>
        <w:t xml:space="preserve">Maßnahme 35 </w:t>
      </w:r>
      <w:r>
        <w:rPr>
          <w:rFonts w:cs="Tahoma"/>
          <w:sz w:val="24"/>
          <w:szCs w:val="24"/>
        </w:rPr>
        <w:t>Mobilisierungsoffensive Betriebsflächen – Aktivierung ungenutzter Betriebsgebietsreserven durch Monitoring und kommunikativen Prozess.</w:t>
      </w:r>
    </w:p>
    <w:p w:rsidR="00A66867" w:rsidRDefault="00A66867" w:rsidP="00BF40DE">
      <w:pPr>
        <w:jc w:val="center"/>
        <w:rPr>
          <w:rFonts w:cs="Tahoma"/>
          <w:sz w:val="24"/>
          <w:szCs w:val="24"/>
        </w:rPr>
      </w:pPr>
    </w:p>
    <w:p w:rsidR="00A66867" w:rsidRPr="00A66867" w:rsidRDefault="00A66867" w:rsidP="00BF40DE">
      <w:pPr>
        <w:jc w:val="center"/>
        <w:rPr>
          <w:rFonts w:cs="Tahoma"/>
          <w:sz w:val="24"/>
          <w:szCs w:val="24"/>
        </w:rPr>
      </w:pPr>
      <w:r>
        <w:rPr>
          <w:rFonts w:cs="Tahoma"/>
          <w:sz w:val="24"/>
          <w:szCs w:val="24"/>
        </w:rPr>
        <w:t>Name/Unterschrift</w:t>
      </w:r>
    </w:p>
    <w:sectPr w:rsidR="00A66867" w:rsidRPr="00A6686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36" w:rsidRDefault="00415936" w:rsidP="002727AD">
      <w:pPr>
        <w:spacing w:after="0" w:line="240" w:lineRule="auto"/>
      </w:pPr>
      <w:r>
        <w:separator/>
      </w:r>
    </w:p>
  </w:endnote>
  <w:endnote w:type="continuationSeparator" w:id="0">
    <w:p w:rsidR="00415936" w:rsidRDefault="00415936" w:rsidP="0027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ahoma"/>
      </w:rPr>
      <w:id w:val="2126654382"/>
      <w:docPartObj>
        <w:docPartGallery w:val="Page Numbers (Bottom of Page)"/>
        <w:docPartUnique/>
      </w:docPartObj>
    </w:sdtPr>
    <w:sdtEndPr/>
    <w:sdtContent>
      <w:p w:rsidR="002727AD" w:rsidRPr="00A66867" w:rsidRDefault="002727AD" w:rsidP="002727AD">
        <w:pPr>
          <w:pStyle w:val="Fuzeile"/>
          <w:jc w:val="right"/>
          <w:rPr>
            <w:rFonts w:cs="Tahoma"/>
          </w:rPr>
        </w:pPr>
        <w:r w:rsidRPr="00A66867">
          <w:rPr>
            <w:rFonts w:cs="Tahoma"/>
          </w:rPr>
          <w:t xml:space="preserve">Seite </w:t>
        </w:r>
        <w:r w:rsidRPr="00A66867">
          <w:rPr>
            <w:rFonts w:cs="Tahoma"/>
            <w:b/>
          </w:rPr>
          <w:fldChar w:fldCharType="begin"/>
        </w:r>
        <w:r w:rsidRPr="00A66867">
          <w:rPr>
            <w:rFonts w:cs="Tahoma"/>
            <w:b/>
          </w:rPr>
          <w:instrText>PAGE   \* MERGEFORMAT</w:instrText>
        </w:r>
        <w:r w:rsidRPr="00A66867">
          <w:rPr>
            <w:rFonts w:cs="Tahoma"/>
            <w:b/>
          </w:rPr>
          <w:fldChar w:fldCharType="separate"/>
        </w:r>
        <w:r w:rsidR="00440016" w:rsidRPr="00440016">
          <w:rPr>
            <w:rFonts w:cs="Tahoma"/>
            <w:b/>
            <w:noProof/>
            <w:lang w:val="de-DE"/>
          </w:rPr>
          <w:t>1</w:t>
        </w:r>
        <w:r w:rsidRPr="00A66867">
          <w:rPr>
            <w:rFonts w:cs="Tahoma"/>
            <w: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36" w:rsidRDefault="00415936" w:rsidP="002727AD">
      <w:pPr>
        <w:spacing w:after="0" w:line="240" w:lineRule="auto"/>
      </w:pPr>
      <w:r>
        <w:separator/>
      </w:r>
    </w:p>
  </w:footnote>
  <w:footnote w:type="continuationSeparator" w:id="0">
    <w:p w:rsidR="00415936" w:rsidRDefault="00415936" w:rsidP="00272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A187E"/>
    <w:multiLevelType w:val="hybridMultilevel"/>
    <w:tmpl w:val="8CFC22CC"/>
    <w:lvl w:ilvl="0" w:tplc="CC12502E">
      <w:numFmt w:val="bullet"/>
      <w:lvlText w:val=""/>
      <w:lvlJc w:val="left"/>
      <w:pPr>
        <w:ind w:left="720" w:hanging="360"/>
      </w:pPr>
      <w:rPr>
        <w:rFonts w:ascii="Wingdings" w:eastAsiaTheme="minorHAnsi" w:hAnsi="Wingdings"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3CD5A2D"/>
    <w:multiLevelType w:val="hybridMultilevel"/>
    <w:tmpl w:val="54EEA1C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4744340C"/>
    <w:multiLevelType w:val="hybridMultilevel"/>
    <w:tmpl w:val="D8DE7A02"/>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AC354E8"/>
    <w:multiLevelType w:val="hybridMultilevel"/>
    <w:tmpl w:val="0C40646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98"/>
    <w:rsid w:val="000004B5"/>
    <w:rsid w:val="00001B83"/>
    <w:rsid w:val="000020DE"/>
    <w:rsid w:val="00010E3D"/>
    <w:rsid w:val="00011C9B"/>
    <w:rsid w:val="00012ABE"/>
    <w:rsid w:val="00035AE4"/>
    <w:rsid w:val="00041347"/>
    <w:rsid w:val="00051544"/>
    <w:rsid w:val="00052451"/>
    <w:rsid w:val="000649D1"/>
    <w:rsid w:val="00084869"/>
    <w:rsid w:val="0008707D"/>
    <w:rsid w:val="000A688E"/>
    <w:rsid w:val="000D2014"/>
    <w:rsid w:val="000D21F9"/>
    <w:rsid w:val="000E27A6"/>
    <w:rsid w:val="00115A04"/>
    <w:rsid w:val="00124E43"/>
    <w:rsid w:val="00130D41"/>
    <w:rsid w:val="00133256"/>
    <w:rsid w:val="001336CB"/>
    <w:rsid w:val="001404C0"/>
    <w:rsid w:val="0014577A"/>
    <w:rsid w:val="00151CE5"/>
    <w:rsid w:val="00155F51"/>
    <w:rsid w:val="001643E3"/>
    <w:rsid w:val="0016521E"/>
    <w:rsid w:val="00174C85"/>
    <w:rsid w:val="001A5922"/>
    <w:rsid w:val="001F4718"/>
    <w:rsid w:val="00202742"/>
    <w:rsid w:val="00205A1D"/>
    <w:rsid w:val="0023155B"/>
    <w:rsid w:val="00234DB7"/>
    <w:rsid w:val="00250B6C"/>
    <w:rsid w:val="00265022"/>
    <w:rsid w:val="002727AD"/>
    <w:rsid w:val="00276AF8"/>
    <w:rsid w:val="00293455"/>
    <w:rsid w:val="00295226"/>
    <w:rsid w:val="002A4CC5"/>
    <w:rsid w:val="002B155E"/>
    <w:rsid w:val="002B1741"/>
    <w:rsid w:val="002C4801"/>
    <w:rsid w:val="002D1126"/>
    <w:rsid w:val="002D6E53"/>
    <w:rsid w:val="002E45BE"/>
    <w:rsid w:val="002F7825"/>
    <w:rsid w:val="003016A8"/>
    <w:rsid w:val="0031085C"/>
    <w:rsid w:val="003145FE"/>
    <w:rsid w:val="00317014"/>
    <w:rsid w:val="00323907"/>
    <w:rsid w:val="003349AA"/>
    <w:rsid w:val="00336428"/>
    <w:rsid w:val="0039263B"/>
    <w:rsid w:val="003C1BAC"/>
    <w:rsid w:val="003C4D3A"/>
    <w:rsid w:val="003D37F9"/>
    <w:rsid w:val="003F0C4D"/>
    <w:rsid w:val="00415936"/>
    <w:rsid w:val="00417453"/>
    <w:rsid w:val="00440016"/>
    <w:rsid w:val="00475552"/>
    <w:rsid w:val="0048086C"/>
    <w:rsid w:val="004970E4"/>
    <w:rsid w:val="004C0138"/>
    <w:rsid w:val="004E0E59"/>
    <w:rsid w:val="00532CE5"/>
    <w:rsid w:val="005349D8"/>
    <w:rsid w:val="00544CFC"/>
    <w:rsid w:val="00552FD8"/>
    <w:rsid w:val="00554FFE"/>
    <w:rsid w:val="005C68BA"/>
    <w:rsid w:val="005F3A6D"/>
    <w:rsid w:val="0060421C"/>
    <w:rsid w:val="00613E02"/>
    <w:rsid w:val="0062475F"/>
    <w:rsid w:val="00643908"/>
    <w:rsid w:val="00647E81"/>
    <w:rsid w:val="0065164F"/>
    <w:rsid w:val="0065472C"/>
    <w:rsid w:val="006A53DC"/>
    <w:rsid w:val="006C0668"/>
    <w:rsid w:val="006C5798"/>
    <w:rsid w:val="006D0E8A"/>
    <w:rsid w:val="006E351E"/>
    <w:rsid w:val="006F0960"/>
    <w:rsid w:val="006F34D2"/>
    <w:rsid w:val="00710D71"/>
    <w:rsid w:val="00713102"/>
    <w:rsid w:val="00713BBD"/>
    <w:rsid w:val="007254FB"/>
    <w:rsid w:val="0072797F"/>
    <w:rsid w:val="00733902"/>
    <w:rsid w:val="00734494"/>
    <w:rsid w:val="0075745B"/>
    <w:rsid w:val="007A51BF"/>
    <w:rsid w:val="007D0A1A"/>
    <w:rsid w:val="007D4166"/>
    <w:rsid w:val="008319B2"/>
    <w:rsid w:val="00881010"/>
    <w:rsid w:val="008855FD"/>
    <w:rsid w:val="00897EB2"/>
    <w:rsid w:val="008B3675"/>
    <w:rsid w:val="008E1B0B"/>
    <w:rsid w:val="00903396"/>
    <w:rsid w:val="00904706"/>
    <w:rsid w:val="00926B00"/>
    <w:rsid w:val="00940AB2"/>
    <w:rsid w:val="0094768B"/>
    <w:rsid w:val="00950EC2"/>
    <w:rsid w:val="009755E5"/>
    <w:rsid w:val="009B0AAB"/>
    <w:rsid w:val="009B0C39"/>
    <w:rsid w:val="009B2EEF"/>
    <w:rsid w:val="009B5454"/>
    <w:rsid w:val="009D3D92"/>
    <w:rsid w:val="009E7016"/>
    <w:rsid w:val="00A11814"/>
    <w:rsid w:val="00A132FF"/>
    <w:rsid w:val="00A15B0E"/>
    <w:rsid w:val="00A20C98"/>
    <w:rsid w:val="00A51CF8"/>
    <w:rsid w:val="00A6544A"/>
    <w:rsid w:val="00A66867"/>
    <w:rsid w:val="00A705A7"/>
    <w:rsid w:val="00AD12A1"/>
    <w:rsid w:val="00B171E2"/>
    <w:rsid w:val="00B2565B"/>
    <w:rsid w:val="00B772D6"/>
    <w:rsid w:val="00BA0A5C"/>
    <w:rsid w:val="00BD023E"/>
    <w:rsid w:val="00BF40DE"/>
    <w:rsid w:val="00C26939"/>
    <w:rsid w:val="00C26F55"/>
    <w:rsid w:val="00C30781"/>
    <w:rsid w:val="00C30A57"/>
    <w:rsid w:val="00C446A9"/>
    <w:rsid w:val="00C84848"/>
    <w:rsid w:val="00C85ACB"/>
    <w:rsid w:val="00CA2306"/>
    <w:rsid w:val="00D13BC1"/>
    <w:rsid w:val="00D436EE"/>
    <w:rsid w:val="00DA7C02"/>
    <w:rsid w:val="00DD7DCE"/>
    <w:rsid w:val="00DF178E"/>
    <w:rsid w:val="00DF2647"/>
    <w:rsid w:val="00E24561"/>
    <w:rsid w:val="00E45C97"/>
    <w:rsid w:val="00E46530"/>
    <w:rsid w:val="00E603BD"/>
    <w:rsid w:val="00E73CAD"/>
    <w:rsid w:val="00E93554"/>
    <w:rsid w:val="00E93EFD"/>
    <w:rsid w:val="00ED46C2"/>
    <w:rsid w:val="00EE2B21"/>
    <w:rsid w:val="00EE4128"/>
    <w:rsid w:val="00EF3251"/>
    <w:rsid w:val="00F00A08"/>
    <w:rsid w:val="00F01C85"/>
    <w:rsid w:val="00F33B40"/>
    <w:rsid w:val="00F351B5"/>
    <w:rsid w:val="00F569F3"/>
    <w:rsid w:val="00F83E33"/>
    <w:rsid w:val="00F94C60"/>
    <w:rsid w:val="00F958EA"/>
    <w:rsid w:val="00FC4864"/>
    <w:rsid w:val="00FC710F"/>
    <w:rsid w:val="00FD53CA"/>
    <w:rsid w:val="00FE0905"/>
    <w:rsid w:val="00FE6729"/>
    <w:rsid w:val="00FF5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77504-F93B-4202-BC69-561F9063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27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27AD"/>
  </w:style>
  <w:style w:type="paragraph" w:styleId="Fuzeile">
    <w:name w:val="footer"/>
    <w:basedOn w:val="Standard"/>
    <w:link w:val="FuzeileZchn"/>
    <w:uiPriority w:val="99"/>
    <w:unhideWhenUsed/>
    <w:rsid w:val="002727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27AD"/>
  </w:style>
  <w:style w:type="paragraph" w:styleId="Listenabsatz">
    <w:name w:val="List Paragraph"/>
    <w:basedOn w:val="Standard"/>
    <w:uiPriority w:val="34"/>
    <w:qFormat/>
    <w:rsid w:val="00C446A9"/>
    <w:pPr>
      <w:ind w:left="720"/>
      <w:contextualSpacing/>
    </w:pPr>
  </w:style>
  <w:style w:type="character" w:styleId="Hyperlink">
    <w:name w:val="Hyperlink"/>
    <w:basedOn w:val="Absatz-Standardschriftart"/>
    <w:uiPriority w:val="99"/>
    <w:unhideWhenUsed/>
    <w:rsid w:val="00336428"/>
    <w:rPr>
      <w:color w:val="0563C1" w:themeColor="hyperlink"/>
      <w:u w:val="single"/>
    </w:rPr>
  </w:style>
  <w:style w:type="paragraph" w:customStyle="1" w:styleId="Default">
    <w:name w:val="Default"/>
    <w:rsid w:val="00155F51"/>
    <w:pPr>
      <w:autoSpaceDE w:val="0"/>
      <w:autoSpaceDN w:val="0"/>
      <w:adjustRightInd w:val="0"/>
      <w:spacing w:after="0" w:line="240" w:lineRule="auto"/>
    </w:pPr>
    <w:rPr>
      <w:rFonts w:ascii="Arial" w:hAnsi="Arial" w:cs="Arial"/>
      <w:color w:val="000000"/>
      <w:sz w:val="24"/>
      <w:szCs w:val="24"/>
    </w:rPr>
  </w:style>
  <w:style w:type="paragraph" w:styleId="Endnotentext">
    <w:name w:val="endnote text"/>
    <w:basedOn w:val="Standard"/>
    <w:link w:val="EndnotentextZchn"/>
    <w:uiPriority w:val="99"/>
    <w:semiHidden/>
    <w:unhideWhenUsed/>
    <w:rsid w:val="00155F5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55F51"/>
    <w:rPr>
      <w:sz w:val="20"/>
      <w:szCs w:val="20"/>
    </w:rPr>
  </w:style>
  <w:style w:type="character" w:styleId="Endnotenzeichen">
    <w:name w:val="endnote reference"/>
    <w:basedOn w:val="Absatz-Standardschriftart"/>
    <w:uiPriority w:val="99"/>
    <w:semiHidden/>
    <w:unhideWhenUsed/>
    <w:rsid w:val="00155F51"/>
    <w:rPr>
      <w:vertAlign w:val="superscript"/>
    </w:rPr>
  </w:style>
  <w:style w:type="paragraph" w:styleId="Beschriftung">
    <w:name w:val="caption"/>
    <w:basedOn w:val="Standard"/>
    <w:next w:val="Standard"/>
    <w:uiPriority w:val="35"/>
    <w:unhideWhenUsed/>
    <w:qFormat/>
    <w:rsid w:val="0039263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6414">
      <w:bodyDiv w:val="1"/>
      <w:marLeft w:val="0"/>
      <w:marRight w:val="0"/>
      <w:marTop w:val="0"/>
      <w:marBottom w:val="0"/>
      <w:divBdr>
        <w:top w:val="none" w:sz="0" w:space="0" w:color="auto"/>
        <w:left w:val="none" w:sz="0" w:space="0" w:color="auto"/>
        <w:bottom w:val="none" w:sz="0" w:space="0" w:color="auto"/>
        <w:right w:val="none" w:sz="0" w:space="0" w:color="auto"/>
      </w:divBdr>
    </w:div>
    <w:div w:id="403374673">
      <w:bodyDiv w:val="1"/>
      <w:marLeft w:val="0"/>
      <w:marRight w:val="0"/>
      <w:marTop w:val="0"/>
      <w:marBottom w:val="0"/>
      <w:divBdr>
        <w:top w:val="none" w:sz="0" w:space="0" w:color="auto"/>
        <w:left w:val="none" w:sz="0" w:space="0" w:color="auto"/>
        <w:bottom w:val="none" w:sz="0" w:space="0" w:color="auto"/>
        <w:right w:val="none" w:sz="0" w:space="0" w:color="auto"/>
      </w:divBdr>
    </w:div>
    <w:div w:id="715929619">
      <w:bodyDiv w:val="1"/>
      <w:marLeft w:val="0"/>
      <w:marRight w:val="0"/>
      <w:marTop w:val="0"/>
      <w:marBottom w:val="0"/>
      <w:divBdr>
        <w:top w:val="none" w:sz="0" w:space="0" w:color="auto"/>
        <w:left w:val="none" w:sz="0" w:space="0" w:color="auto"/>
        <w:bottom w:val="none" w:sz="0" w:space="0" w:color="auto"/>
        <w:right w:val="none" w:sz="0" w:space="0" w:color="auto"/>
      </w:divBdr>
    </w:div>
    <w:div w:id="852256369">
      <w:bodyDiv w:val="1"/>
      <w:marLeft w:val="0"/>
      <w:marRight w:val="0"/>
      <w:marTop w:val="0"/>
      <w:marBottom w:val="0"/>
      <w:divBdr>
        <w:top w:val="none" w:sz="0" w:space="0" w:color="auto"/>
        <w:left w:val="none" w:sz="0" w:space="0" w:color="auto"/>
        <w:bottom w:val="none" w:sz="0" w:space="0" w:color="auto"/>
        <w:right w:val="none" w:sz="0" w:space="0" w:color="auto"/>
      </w:divBdr>
      <w:divsChild>
        <w:div w:id="108208286">
          <w:marLeft w:val="0"/>
          <w:marRight w:val="0"/>
          <w:marTop w:val="0"/>
          <w:marBottom w:val="0"/>
          <w:divBdr>
            <w:top w:val="none" w:sz="0" w:space="0" w:color="auto"/>
            <w:left w:val="none" w:sz="0" w:space="0" w:color="auto"/>
            <w:bottom w:val="none" w:sz="0" w:space="0" w:color="auto"/>
            <w:right w:val="none" w:sz="0" w:space="0" w:color="auto"/>
          </w:divBdr>
        </w:div>
        <w:div w:id="1763724777">
          <w:marLeft w:val="0"/>
          <w:marRight w:val="0"/>
          <w:marTop w:val="0"/>
          <w:marBottom w:val="0"/>
          <w:divBdr>
            <w:top w:val="none" w:sz="0" w:space="0" w:color="auto"/>
            <w:left w:val="none" w:sz="0" w:space="0" w:color="auto"/>
            <w:bottom w:val="none" w:sz="0" w:space="0" w:color="auto"/>
            <w:right w:val="none" w:sz="0" w:space="0" w:color="auto"/>
          </w:divBdr>
        </w:div>
        <w:div w:id="1126114">
          <w:marLeft w:val="0"/>
          <w:marRight w:val="0"/>
          <w:marTop w:val="0"/>
          <w:marBottom w:val="0"/>
          <w:divBdr>
            <w:top w:val="none" w:sz="0" w:space="0" w:color="auto"/>
            <w:left w:val="none" w:sz="0" w:space="0" w:color="auto"/>
            <w:bottom w:val="none" w:sz="0" w:space="0" w:color="auto"/>
            <w:right w:val="none" w:sz="0" w:space="0" w:color="auto"/>
          </w:divBdr>
        </w:div>
        <w:div w:id="915938101">
          <w:marLeft w:val="0"/>
          <w:marRight w:val="0"/>
          <w:marTop w:val="0"/>
          <w:marBottom w:val="0"/>
          <w:divBdr>
            <w:top w:val="none" w:sz="0" w:space="0" w:color="auto"/>
            <w:left w:val="none" w:sz="0" w:space="0" w:color="auto"/>
            <w:bottom w:val="none" w:sz="0" w:space="0" w:color="auto"/>
            <w:right w:val="none" w:sz="0" w:space="0" w:color="auto"/>
          </w:divBdr>
        </w:div>
        <w:div w:id="1488748095">
          <w:marLeft w:val="0"/>
          <w:marRight w:val="0"/>
          <w:marTop w:val="0"/>
          <w:marBottom w:val="0"/>
          <w:divBdr>
            <w:top w:val="none" w:sz="0" w:space="0" w:color="auto"/>
            <w:left w:val="none" w:sz="0" w:space="0" w:color="auto"/>
            <w:bottom w:val="none" w:sz="0" w:space="0" w:color="auto"/>
            <w:right w:val="none" w:sz="0" w:space="0" w:color="auto"/>
          </w:divBdr>
        </w:div>
        <w:div w:id="1366902787">
          <w:marLeft w:val="0"/>
          <w:marRight w:val="0"/>
          <w:marTop w:val="0"/>
          <w:marBottom w:val="0"/>
          <w:divBdr>
            <w:top w:val="none" w:sz="0" w:space="0" w:color="auto"/>
            <w:left w:val="none" w:sz="0" w:space="0" w:color="auto"/>
            <w:bottom w:val="none" w:sz="0" w:space="0" w:color="auto"/>
            <w:right w:val="none" w:sz="0" w:space="0" w:color="auto"/>
          </w:divBdr>
        </w:div>
        <w:div w:id="848256835">
          <w:marLeft w:val="0"/>
          <w:marRight w:val="0"/>
          <w:marTop w:val="0"/>
          <w:marBottom w:val="0"/>
          <w:divBdr>
            <w:top w:val="none" w:sz="0" w:space="0" w:color="auto"/>
            <w:left w:val="none" w:sz="0" w:space="0" w:color="auto"/>
            <w:bottom w:val="none" w:sz="0" w:space="0" w:color="auto"/>
            <w:right w:val="none" w:sz="0" w:space="0" w:color="auto"/>
          </w:divBdr>
        </w:div>
        <w:div w:id="1699502811">
          <w:marLeft w:val="0"/>
          <w:marRight w:val="0"/>
          <w:marTop w:val="0"/>
          <w:marBottom w:val="0"/>
          <w:divBdr>
            <w:top w:val="none" w:sz="0" w:space="0" w:color="auto"/>
            <w:left w:val="none" w:sz="0" w:space="0" w:color="auto"/>
            <w:bottom w:val="none" w:sz="0" w:space="0" w:color="auto"/>
            <w:right w:val="none" w:sz="0" w:space="0" w:color="auto"/>
          </w:divBdr>
          <w:divsChild>
            <w:div w:id="1150093061">
              <w:marLeft w:val="0"/>
              <w:marRight w:val="0"/>
              <w:marTop w:val="0"/>
              <w:marBottom w:val="0"/>
              <w:divBdr>
                <w:top w:val="none" w:sz="0" w:space="0" w:color="auto"/>
                <w:left w:val="none" w:sz="0" w:space="0" w:color="auto"/>
                <w:bottom w:val="none" w:sz="0" w:space="0" w:color="auto"/>
                <w:right w:val="none" w:sz="0" w:space="0" w:color="auto"/>
              </w:divBdr>
            </w:div>
            <w:div w:id="17181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9109">
      <w:bodyDiv w:val="1"/>
      <w:marLeft w:val="0"/>
      <w:marRight w:val="0"/>
      <w:marTop w:val="0"/>
      <w:marBottom w:val="0"/>
      <w:divBdr>
        <w:top w:val="none" w:sz="0" w:space="0" w:color="auto"/>
        <w:left w:val="none" w:sz="0" w:space="0" w:color="auto"/>
        <w:bottom w:val="none" w:sz="0" w:space="0" w:color="auto"/>
        <w:right w:val="none" w:sz="0" w:space="0" w:color="auto"/>
      </w:divBdr>
    </w:div>
    <w:div w:id="16311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9999-6478-4128-B973-9A61021F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Wolfgang Diller-Hnelozub</dc:creator>
  <cp:keywords/>
  <dc:description/>
  <cp:lastModifiedBy>IRENE - WENDELIN</cp:lastModifiedBy>
  <cp:revision>4</cp:revision>
  <cp:lastPrinted>2020-03-10T22:47:00Z</cp:lastPrinted>
  <dcterms:created xsi:type="dcterms:W3CDTF">2021-08-01T11:13:00Z</dcterms:created>
  <dcterms:modified xsi:type="dcterms:W3CDTF">2021-08-01T11:23:00Z</dcterms:modified>
</cp:coreProperties>
</file>